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03" w:rsidRPr="008A1FFF" w:rsidRDefault="00237603" w:rsidP="00237603">
      <w:pPr>
        <w:pStyle w:val="a6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19050" t="0" r="0" b="0"/>
            <wp:wrapNone/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1FFF">
        <w:rPr>
          <w:rFonts w:ascii="Times New Roman" w:hAnsi="Times New Roman"/>
          <w:b/>
          <w:sz w:val="24"/>
          <w:szCs w:val="24"/>
          <w:lang w:val="fr-FR"/>
        </w:rPr>
        <w:t>Republica Moldova, Raionul Anenii Noi</w:t>
      </w:r>
    </w:p>
    <w:p w:rsidR="00237603" w:rsidRPr="008A1FFF" w:rsidRDefault="00237603" w:rsidP="00237603">
      <w:pPr>
        <w:pStyle w:val="a6"/>
        <w:jc w:val="center"/>
        <w:rPr>
          <w:rFonts w:ascii="Times New Roman" w:hAnsi="Times New Roman"/>
          <w:b/>
          <w:sz w:val="44"/>
          <w:szCs w:val="44"/>
          <w:lang w:val="ro-RO"/>
        </w:rPr>
      </w:pPr>
      <w:r w:rsidRPr="008A1FFF">
        <w:rPr>
          <w:rFonts w:ascii="Times New Roman" w:hAnsi="Times New Roman"/>
          <w:b/>
          <w:sz w:val="44"/>
          <w:szCs w:val="44"/>
          <w:lang w:val="fr-FR"/>
        </w:rPr>
        <w:t>Consiliul</w:t>
      </w:r>
      <w:r w:rsidRPr="008A1FFF">
        <w:rPr>
          <w:rFonts w:ascii="Times New Roman" w:hAnsi="Times New Roman"/>
          <w:b/>
          <w:sz w:val="44"/>
          <w:szCs w:val="44"/>
          <w:lang w:val="ro-RO"/>
        </w:rPr>
        <w:t xml:space="preserve"> comunei Ţînţăreni</w:t>
      </w:r>
    </w:p>
    <w:p w:rsidR="00237603" w:rsidRPr="008A1FFF" w:rsidRDefault="00237603" w:rsidP="00237603">
      <w:pPr>
        <w:pStyle w:val="a6"/>
        <w:jc w:val="center"/>
        <w:rPr>
          <w:rFonts w:ascii="Times New Roman" w:hAnsi="Times New Roman"/>
          <w:b/>
          <w:sz w:val="14"/>
          <w:szCs w:val="14"/>
          <w:lang w:val="ro-RO"/>
        </w:rPr>
      </w:pPr>
      <w:r w:rsidRPr="008A1FFF">
        <w:rPr>
          <w:rFonts w:ascii="Times New Roman" w:hAnsi="Times New Roman"/>
          <w:b/>
          <w:sz w:val="14"/>
          <w:szCs w:val="14"/>
          <w:lang w:val="ro-RO"/>
        </w:rPr>
        <w:t>MD-6538, Republica Moldova, r-nul. Anenii Noi, com. Ţînţăreni, str. Ştefan cel Mare 2,</w:t>
      </w:r>
    </w:p>
    <w:p w:rsidR="00237603" w:rsidRPr="008A1FFF" w:rsidRDefault="006546C8" w:rsidP="00237603">
      <w:pPr>
        <w:pStyle w:val="a6"/>
        <w:jc w:val="center"/>
        <w:rPr>
          <w:rFonts w:ascii="Times New Roman" w:hAnsi="Times New Roman"/>
          <w:b/>
          <w:sz w:val="14"/>
          <w:szCs w:val="14"/>
          <w:lang w:val="ro-RO"/>
        </w:rPr>
      </w:pPr>
      <w:r w:rsidRPr="006546C8">
        <w:rPr>
          <w:rFonts w:ascii="Times New Roman" w:hAnsi="Times New Roman"/>
          <w:b/>
          <w:noProof/>
          <w:lang w:eastAsia="ru-RU"/>
        </w:rPr>
        <w:pict>
          <v:group id="Группа 2" o:spid="_x0000_s1026" style="position:absolute;left:0;text-align:left;margin-left:25.3pt;margin-top:17.4pt;width:460.15pt;height:3.55pt;z-index:251660288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txAAAANoAAAAPAAAAZHJzL2Rvd25yZXYueG1sRI9Ba8JA&#10;FITvhf6H5RW8hLqpBZ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C6czu3EAAAA2gAAAA8A&#10;AAAAAAAAAAAAAAAABwIAAGRycy9kb3ducmV2LnhtbFBLBQYAAAAAAwADALcAAAD4AgAAAAA=&#10;" strokecolor="#00c" strokeweight="2pt"/>
            <v:shape id="AutoShape 4" o:spid="_x0000_s1028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R4vwAAANoAAAAPAAAAZHJzL2Rvd25yZXYueG1sRI/RisIw&#10;FETfF/yHcAXf1lQR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BOfLR4vwAAANoAAAAPAAAAAAAA&#10;AAAAAAAAAAcCAABkcnMvZG93bnJldi54bWxQSwUGAAAAAAMAAwC3AAAA8wIAAAAA&#10;" strokecolor="#ff6" strokeweight="2pt"/>
            <v:shape id="AutoShape 5" o:spid="_x0000_s1029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 strokecolor="red" strokeweight="2pt"/>
          </v:group>
        </w:pict>
      </w:r>
      <w:r w:rsidR="00237603" w:rsidRPr="008A1FFF">
        <w:rPr>
          <w:rFonts w:ascii="Times New Roman" w:hAnsi="Times New Roman"/>
          <w:b/>
          <w:sz w:val="14"/>
          <w:szCs w:val="14"/>
          <w:lang w:val="ro-RO"/>
        </w:rPr>
        <w:t xml:space="preserve">tel/fax: 0-265-33348; e-mail: </w:t>
      </w:r>
      <w:r w:rsidR="00237603" w:rsidRPr="00FC126B">
        <w:rPr>
          <w:rFonts w:ascii="Times New Roman" w:hAnsi="Times New Roman"/>
          <w:b/>
          <w:sz w:val="14"/>
          <w:szCs w:val="14"/>
          <w:lang w:val="ro-RO"/>
        </w:rPr>
        <w:t>primaria.tintareni@apl.gov.md</w:t>
      </w:r>
    </w:p>
    <w:p w:rsidR="00237603" w:rsidRDefault="00237603" w:rsidP="00237603">
      <w:pPr>
        <w:tabs>
          <w:tab w:val="left" w:pos="7122"/>
        </w:tabs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:rsidR="00237603" w:rsidRDefault="00237603" w:rsidP="00237603">
      <w:pPr>
        <w:tabs>
          <w:tab w:val="left" w:pos="7122"/>
        </w:tabs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proiect</w:t>
      </w:r>
    </w:p>
    <w:p w:rsidR="00237603" w:rsidRDefault="00237603" w:rsidP="00237603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</w:t>
      </w:r>
      <w:proofErr w:type="spellStart"/>
      <w:proofErr w:type="gramStart"/>
      <w:r w:rsidRPr="00581B0C">
        <w:rPr>
          <w:rFonts w:ascii="Times New Roman" w:hAnsi="Times New Roman"/>
          <w:b/>
          <w:sz w:val="24"/>
          <w:szCs w:val="24"/>
          <w:lang w:val="en-US"/>
        </w:rPr>
        <w:t>Decizie</w:t>
      </w:r>
      <w:proofErr w:type="spellEnd"/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nr.</w:t>
      </w:r>
      <w:proofErr w:type="gramEnd"/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B575A">
        <w:rPr>
          <w:rFonts w:ascii="Times New Roman" w:hAnsi="Times New Roman"/>
          <w:b/>
          <w:sz w:val="24"/>
          <w:szCs w:val="24"/>
          <w:lang w:val="en-US"/>
        </w:rPr>
        <w:t>07</w:t>
      </w:r>
      <w:r>
        <w:rPr>
          <w:rFonts w:ascii="Times New Roman" w:hAnsi="Times New Roman"/>
          <w:b/>
          <w:sz w:val="24"/>
          <w:szCs w:val="24"/>
          <w:lang w:val="en-US"/>
        </w:rPr>
        <w:t>/ ______</w:t>
      </w:r>
    </w:p>
    <w:p w:rsidR="00237603" w:rsidRPr="00581B0C" w:rsidRDefault="00237603" w:rsidP="00237603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581B0C">
        <w:rPr>
          <w:rFonts w:ascii="Times New Roman" w:hAnsi="Times New Roman"/>
          <w:b/>
          <w:sz w:val="24"/>
          <w:szCs w:val="24"/>
          <w:lang w:val="en-US"/>
        </w:rPr>
        <w:t>din</w:t>
      </w:r>
      <w:proofErr w:type="gramEnd"/>
      <w:r w:rsidRPr="00581B0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______________</w:t>
      </w:r>
    </w:p>
    <w:p w:rsidR="00277F7D" w:rsidRPr="00237603" w:rsidRDefault="00277F7D" w:rsidP="00277F7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”Cu privire </w:t>
      </w:r>
      <w:r w:rsidR="001C59A5"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A6571" w:rsidRPr="005A6571">
        <w:rPr>
          <w:rFonts w:ascii="Times New Roman" w:hAnsi="Times New Roman" w:cs="Times New Roman"/>
          <w:b/>
          <w:sz w:val="24"/>
          <w:szCs w:val="24"/>
          <w:lang w:val="ro-RO"/>
        </w:rPr>
        <w:t>actualizarea</w:t>
      </w:r>
      <w:r w:rsidR="005A657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planului de adrese </w:t>
      </w:r>
    </w:p>
    <w:p w:rsidR="00277F7D" w:rsidRPr="00237603" w:rsidRDefault="00277F7D" w:rsidP="00277F7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 w:rsidR="00CB575A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237603" w:rsidRPr="00237603">
        <w:rPr>
          <w:rFonts w:ascii="Times New Roman" w:hAnsi="Times New Roman" w:cs="Times New Roman"/>
          <w:b/>
          <w:sz w:val="24"/>
          <w:szCs w:val="24"/>
          <w:lang w:val="ro-RO"/>
        </w:rPr>
        <w:t>Țînțăreni</w:t>
      </w:r>
      <w:r w:rsidR="00CB57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s.Crețoaia</w:t>
      </w:r>
      <w:r w:rsidR="00FF25C1"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BB0358" w:rsidRPr="00237603">
        <w:rPr>
          <w:rFonts w:ascii="Times New Roman" w:hAnsi="Times New Roman" w:cs="Times New Roman"/>
          <w:b/>
          <w:sz w:val="24"/>
          <w:szCs w:val="24"/>
          <w:lang w:val="ro-RO"/>
        </w:rPr>
        <w:t>com</w:t>
      </w:r>
      <w:r w:rsidR="00FF25C1" w:rsidRPr="0023760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237603" w:rsidRPr="00237603">
        <w:rPr>
          <w:rFonts w:ascii="Times New Roman" w:hAnsi="Times New Roman" w:cs="Times New Roman"/>
          <w:b/>
          <w:sz w:val="24"/>
          <w:szCs w:val="24"/>
          <w:lang w:val="ro-RO"/>
        </w:rPr>
        <w:t>Țînțăreni</w:t>
      </w:r>
      <w:r w:rsidR="009C7F68" w:rsidRPr="00237603">
        <w:rPr>
          <w:rFonts w:ascii="Times New Roman" w:hAnsi="Times New Roman" w:cs="Times New Roman"/>
          <w:b/>
          <w:sz w:val="24"/>
          <w:szCs w:val="24"/>
          <w:lang w:val="ro-RO"/>
        </w:rPr>
        <w:t>, r-nul</w:t>
      </w:r>
      <w:r w:rsidR="00237603" w:rsidRPr="0023760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Anenii Noi”</w:t>
      </w:r>
    </w:p>
    <w:p w:rsidR="00237603" w:rsidRPr="00237603" w:rsidRDefault="00237603" w:rsidP="00277F7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C33" w:rsidRDefault="001C59A5" w:rsidP="0023760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Examinând materialele de </w:t>
      </w:r>
      <w:r w:rsidR="0064040D" w:rsidRPr="0064040D">
        <w:rPr>
          <w:rFonts w:ascii="Times New Roman" w:hAnsi="Times New Roman" w:cs="Times New Roman"/>
          <w:sz w:val="24"/>
          <w:szCs w:val="24"/>
          <w:lang w:val="ro-RO"/>
        </w:rPr>
        <w:t>actualizare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 a planului de adrese</w:t>
      </w:r>
      <w:r w:rsidR="005A6571">
        <w:rPr>
          <w:rFonts w:ascii="Times New Roman" w:hAnsi="Times New Roman" w:cs="Times New Roman"/>
          <w:sz w:val="24"/>
          <w:szCs w:val="24"/>
          <w:lang w:val="ro-RO"/>
        </w:rPr>
        <w:t xml:space="preserve"> existent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B035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0358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C3339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>Țînțăreni</w:t>
      </w:r>
      <w:r w:rsidR="0064040D">
        <w:rPr>
          <w:rFonts w:ascii="Times New Roman" w:hAnsi="Times New Roman" w:cs="Times New Roman"/>
          <w:sz w:val="24"/>
          <w:szCs w:val="24"/>
          <w:lang w:val="ro-RO"/>
        </w:rPr>
        <w:t xml:space="preserve"> și s. Crețoaia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BB0358">
        <w:rPr>
          <w:rFonts w:ascii="Times New Roman" w:hAnsi="Times New Roman" w:cs="Times New Roman"/>
          <w:sz w:val="24"/>
          <w:szCs w:val="24"/>
          <w:lang w:val="ro-RO"/>
        </w:rPr>
        <w:t>com.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 xml:space="preserve">Țînțăreni 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raionul 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>Anenii Noi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404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7A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>elaborate în scopul implementării sistemului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adrese, în conformitate cu L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egea nr. 151 din 14.07.2017 cu privire la sistemul de adrese, </w:t>
      </w:r>
      <w:r w:rsidR="00237603">
        <w:rPr>
          <w:rFonts w:ascii="Times New Roman" w:hAnsi="Times New Roman" w:cs="Times New Roman"/>
          <w:sz w:val="24"/>
          <w:szCs w:val="24"/>
          <w:lang w:val="ro-RO"/>
        </w:rPr>
        <w:t xml:space="preserve">art. 14 alin.(2) lit.s), 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art. 18 al Legii nr. 436 din 28.12.2006 privind administrația publică locală, </w:t>
      </w:r>
      <w:r>
        <w:rPr>
          <w:rFonts w:ascii="Times New Roman" w:hAnsi="Times New Roman" w:cs="Times New Roman"/>
          <w:sz w:val="24"/>
          <w:szCs w:val="24"/>
          <w:lang w:val="ro-RO"/>
        </w:rPr>
        <w:t>hotărârea</w:t>
      </w:r>
      <w:r w:rsidR="005C37F5">
        <w:rPr>
          <w:rFonts w:ascii="Times New Roman" w:hAnsi="Times New Roman" w:cs="Times New Roman"/>
          <w:sz w:val="24"/>
          <w:szCs w:val="24"/>
          <w:lang w:val="ro-RO"/>
        </w:rPr>
        <w:t xml:space="preserve"> Guvernului nr. 1518 din 17.12.2003 despre crearea sistemului informațional automatizat Registrul de Stat al unităților administrativ-teritoriale și al străzilor din localitățile de pe teritoriul Moldovei”, </w:t>
      </w:r>
      <w:r w:rsidR="00237603" w:rsidRPr="00926A2C">
        <w:rPr>
          <w:rFonts w:ascii="Times New Roman" w:eastAsia="Times New Roman" w:hAnsi="Times New Roman"/>
          <w:sz w:val="24"/>
          <w:szCs w:val="24"/>
          <w:lang w:val="ro-RO"/>
        </w:rPr>
        <w:t>avizul comisiei</w:t>
      </w:r>
      <w:r w:rsidR="00237603">
        <w:rPr>
          <w:rFonts w:ascii="Times New Roman" w:eastAsia="Times New Roman" w:hAnsi="Times New Roman"/>
          <w:sz w:val="24"/>
          <w:szCs w:val="24"/>
          <w:lang w:val="ro-RO"/>
        </w:rPr>
        <w:t xml:space="preserve"> de specialitate pentru  economie, finanțe buget, juridică, Consiliul comunal Țînțăreni</w:t>
      </w:r>
    </w:p>
    <w:p w:rsidR="00237603" w:rsidRDefault="00237603" w:rsidP="006B0C3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B0C33" w:rsidRPr="00237603" w:rsidRDefault="006B0C33" w:rsidP="006B0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37603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6B0C33" w:rsidRDefault="006B0C33" w:rsidP="006B0C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aprobă:</w:t>
      </w:r>
    </w:p>
    <w:p w:rsidR="006B0C33" w:rsidRPr="00B927BA" w:rsidRDefault="006B0C33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Lista denumirii arterelor de circulație din </w:t>
      </w:r>
      <w:r w:rsidR="00BB0358" w:rsidRPr="00B927BA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>Țînțăreni</w:t>
      </w:r>
      <w:r w:rsidR="00BB0358" w:rsidRPr="00B927B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0358" w:rsidRPr="00B927BA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>Țînțăreni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>rl. Anenii Noi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 xml:space="preserve">actualizate, 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>conform anexei 1;</w:t>
      </w:r>
    </w:p>
    <w:p w:rsidR="006B0C33" w:rsidRPr="00B927BA" w:rsidRDefault="00124F22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segmentelor  arterelor de circulaţie</w:t>
      </w:r>
      <w:r w:rsidR="006B0C33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>sat. Țînțăreni</w:t>
      </w:r>
      <w:r w:rsidR="00883B06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com.Țînțăreni, rl. Anenii Noi</w:t>
      </w:r>
      <w:r w:rsidR="006B0C33" w:rsidRPr="00B927B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 xml:space="preserve"> actualizate</w:t>
      </w:r>
      <w:r w:rsidR="006B0C33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conform anexei </w:t>
      </w:r>
      <w:r w:rsidR="00C430B6" w:rsidRPr="00B927BA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430B6" w:rsidRDefault="00124F22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B03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numărului de adresă al clădirilor</w:t>
      </w:r>
      <w:r w:rsidR="00C430B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883B06"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>înțăreni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 xml:space="preserve"> com</w:t>
      </w:r>
      <w:r w:rsidR="00883B06"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Țînțăreni, rl. Anenii Noi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 xml:space="preserve"> actualizate</w:t>
      </w:r>
      <w:r w:rsidR="00803FCC">
        <w:rPr>
          <w:rFonts w:ascii="Times New Roman" w:hAnsi="Times New Roman" w:cs="Times New Roman"/>
          <w:sz w:val="24"/>
          <w:szCs w:val="24"/>
          <w:lang w:val="ro-RO"/>
        </w:rPr>
        <w:t xml:space="preserve"> conform anexei 3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B0C33" w:rsidRDefault="006B0C33" w:rsidP="00B927BA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66E81">
        <w:rPr>
          <w:rFonts w:ascii="Times New Roman" w:hAnsi="Times New Roman" w:cs="Times New Roman"/>
          <w:sz w:val="24"/>
          <w:szCs w:val="24"/>
          <w:lang w:val="ro-RO"/>
        </w:rPr>
        <w:t xml:space="preserve">Planul de adrese </w:t>
      </w:r>
      <w:r w:rsidR="00C430B6" w:rsidRPr="00266E81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="00883B06"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Țînțăreni, com</w:t>
      </w:r>
      <w:r w:rsidR="00883B06"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83B06">
        <w:rPr>
          <w:rFonts w:ascii="Times New Roman" w:hAnsi="Times New Roman" w:cs="Times New Roman"/>
          <w:sz w:val="24"/>
          <w:szCs w:val="24"/>
          <w:lang w:val="ro-RO"/>
        </w:rPr>
        <w:t>Țînțăreni, rl. Anenii Noi</w:t>
      </w:r>
      <w:r w:rsidR="00CB575A">
        <w:rPr>
          <w:rFonts w:ascii="Times New Roman" w:hAnsi="Times New Roman" w:cs="Times New Roman"/>
          <w:sz w:val="24"/>
          <w:szCs w:val="24"/>
          <w:lang w:val="ro-RO"/>
        </w:rPr>
        <w:t xml:space="preserve"> actualizat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 xml:space="preserve"> conform anexei 4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31801" w:rsidRPr="00B927BA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Lista denumirii arterelor de circulație din sat.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>, com.Țînțăreni, rl. Anenii Noi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>actualizate,</w:t>
      </w:r>
      <w:r w:rsidR="00443B8B" w:rsidRPr="00443B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 xml:space="preserve">actualizate, </w:t>
      </w:r>
      <w:r w:rsidR="00443B8B" w:rsidRPr="00B927BA">
        <w:rPr>
          <w:rFonts w:ascii="Times New Roman" w:hAnsi="Times New Roman" w:cs="Times New Roman"/>
          <w:sz w:val="24"/>
          <w:szCs w:val="24"/>
          <w:lang w:val="ro-RO"/>
        </w:rPr>
        <w:t>conform anexei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 xml:space="preserve"> 5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31801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927B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segmentelor  arterelor de circulaţie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din sat.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Crețoaia,</w:t>
      </w:r>
      <w:r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 com.Țînțăreni, rl. Anenii Noi, 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 xml:space="preserve">actualizate, </w:t>
      </w:r>
      <w:r w:rsidR="00443B8B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conform anexei 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:rsidR="00531801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B035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Descrierea amplasării numărului de adresă al clădirilor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sat</w:t>
      </w:r>
      <w:r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Crețoaia, com</w:t>
      </w:r>
      <w:r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Țînțăreni, rl. Anenii Noi 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 xml:space="preserve">actualizate, actualizate, </w:t>
      </w:r>
      <w:r w:rsidR="00443B8B" w:rsidRPr="00B927BA">
        <w:rPr>
          <w:rFonts w:ascii="Times New Roman" w:hAnsi="Times New Roman" w:cs="Times New Roman"/>
          <w:sz w:val="24"/>
          <w:szCs w:val="24"/>
          <w:lang w:val="ro-RO"/>
        </w:rPr>
        <w:t xml:space="preserve">conform anexei 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803FCC" w:rsidRPr="00B927B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531801" w:rsidRPr="00531801" w:rsidRDefault="00531801" w:rsidP="00531801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266E81">
        <w:rPr>
          <w:rFonts w:ascii="Times New Roman" w:hAnsi="Times New Roman" w:cs="Times New Roman"/>
          <w:sz w:val="24"/>
          <w:szCs w:val="24"/>
          <w:lang w:val="ro-RO"/>
        </w:rPr>
        <w:t xml:space="preserve">Planul de adrese al </w:t>
      </w:r>
      <w:r>
        <w:rPr>
          <w:rFonts w:ascii="Times New Roman" w:hAnsi="Times New Roman" w:cs="Times New Roman"/>
          <w:sz w:val="24"/>
          <w:szCs w:val="24"/>
          <w:lang w:val="ro-RO"/>
        </w:rPr>
        <w:t>sat</w:t>
      </w:r>
      <w:r w:rsidRPr="00BB035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>Crețoaia, com</w:t>
      </w:r>
      <w:r w:rsidRPr="00C430B6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Țînțăreni, rl. Anenii Noi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43B8B" w:rsidRPr="00443B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 xml:space="preserve">actualizat, </w:t>
      </w:r>
      <w:r w:rsidR="00443B8B" w:rsidRPr="00B927BA">
        <w:rPr>
          <w:rFonts w:ascii="Times New Roman" w:hAnsi="Times New Roman" w:cs="Times New Roman"/>
          <w:sz w:val="24"/>
          <w:szCs w:val="24"/>
          <w:lang w:val="ro-RO"/>
        </w:rPr>
        <w:t>conform anexei</w:t>
      </w:r>
      <w:r w:rsidR="00443B8B">
        <w:rPr>
          <w:rFonts w:ascii="Times New Roman" w:hAnsi="Times New Roman" w:cs="Times New Roman"/>
          <w:sz w:val="24"/>
          <w:szCs w:val="24"/>
          <w:lang w:val="ro-RO"/>
        </w:rPr>
        <w:t xml:space="preserve"> 8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5142B" w:rsidRDefault="0095142B" w:rsidP="009514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lipsa posibilității tehnice de înregistrare a denumirii arterelor de circ</w:t>
      </w:r>
      <w:r w:rsidR="001C59A5">
        <w:rPr>
          <w:rFonts w:ascii="Times New Roman" w:hAnsi="Times New Roman" w:cs="Times New Roman"/>
          <w:sz w:val="24"/>
          <w:szCs w:val="24"/>
          <w:lang w:val="ro-RO"/>
        </w:rPr>
        <w:t>ulație și a numerelor de adrese,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împuternicește Deținătorul Registrului de Stat al unităților administrativ-teritoriale și al adreselor </w:t>
      </w:r>
      <w:r w:rsidR="001C59A5">
        <w:rPr>
          <w:rFonts w:ascii="Times New Roman" w:hAnsi="Times New Roman" w:cs="Times New Roman"/>
          <w:sz w:val="24"/>
          <w:szCs w:val="24"/>
          <w:lang w:val="ro-RO"/>
        </w:rPr>
        <w:t>cu dreptul de a atribui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înregistra numerele de adresă ale obiectelor adresabile.</w:t>
      </w:r>
    </w:p>
    <w:p w:rsidR="0095142B" w:rsidRDefault="0095142B" w:rsidP="009514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Primăria </w:t>
      </w:r>
      <w:r w:rsidR="00C430B6" w:rsidRPr="00C430B6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C430B6" w:rsidRPr="00C430B6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="00B927BA">
        <w:rPr>
          <w:rFonts w:ascii="Times New Roman" w:hAnsi="Times New Roman" w:cs="Times New Roman"/>
          <w:sz w:val="24"/>
          <w:szCs w:val="24"/>
          <w:lang w:val="ro-RO"/>
        </w:rPr>
        <w:t>Țînțăreni, rl. Anenii Noi</w:t>
      </w:r>
      <w:r w:rsidR="00C430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va:</w:t>
      </w:r>
    </w:p>
    <w:p w:rsidR="0095142B" w:rsidRDefault="0095142B" w:rsidP="00B927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Prezenta copia deciziei și a anexelor Deținătorului registrului pentru înregistrarea obiectelor informaționale în Registrul de Stat al unităților administrativ-teritoriale și al adreselor;</w:t>
      </w:r>
    </w:p>
    <w:p w:rsidR="00612EEC" w:rsidRPr="00612EEC" w:rsidRDefault="00612EEC" w:rsidP="00B927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Informa serviciile cointeresate în atribuirea adreselor obiectelor adresabile;</w:t>
      </w:r>
    </w:p>
    <w:p w:rsidR="0095142B" w:rsidRDefault="0095142B" w:rsidP="00B927B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Întreprinde măsuri în vederea întocmirii și  instalării indicatoarelor stradale și a </w:t>
      </w:r>
      <w:r w:rsidR="001C59A5">
        <w:rPr>
          <w:rFonts w:ascii="Times New Roman" w:hAnsi="Times New Roman" w:cs="Times New Roman"/>
          <w:sz w:val="24"/>
          <w:szCs w:val="24"/>
          <w:lang w:val="ro-RO"/>
        </w:rPr>
        <w:t xml:space="preserve">indicatoarelor </w:t>
      </w:r>
      <w:r>
        <w:rPr>
          <w:rFonts w:ascii="Times New Roman" w:hAnsi="Times New Roman" w:cs="Times New Roman"/>
          <w:sz w:val="24"/>
          <w:szCs w:val="24"/>
          <w:lang w:val="ro-RO"/>
        </w:rPr>
        <w:t>numerelor d</w:t>
      </w:r>
      <w:r w:rsidR="0034695B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adrese. </w:t>
      </w:r>
    </w:p>
    <w:p w:rsidR="00B927BA" w:rsidRPr="00B927BA" w:rsidRDefault="00B927BA" w:rsidP="00B927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</w:t>
      </w:r>
      <w:r w:rsidRPr="00B927BA">
        <w:rPr>
          <w:rFonts w:ascii="Times New Roman" w:eastAsia="Times New Roman" w:hAnsi="Times New Roman"/>
          <w:sz w:val="24"/>
          <w:szCs w:val="24"/>
          <w:lang w:val="ro-RO"/>
        </w:rPr>
        <w:t xml:space="preserve"> 4. Prezentul act administrativ este supus căilor de atac în procedură prealabilă către autoritatea emitentă în termen de 30 zile conform Codului administrativ.</w:t>
      </w:r>
    </w:p>
    <w:p w:rsidR="005C37F5" w:rsidRPr="00B927BA" w:rsidRDefault="00B927BA" w:rsidP="00B927B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B927BA">
        <w:rPr>
          <w:rFonts w:ascii="Times New Roman" w:hAnsi="Times New Roman"/>
          <w:sz w:val="24"/>
          <w:szCs w:val="24"/>
          <w:lang w:val="ro-RO"/>
        </w:rPr>
        <w:t>5. Controlul asupra executării prezentei decizii se pune în seama Primarului – Bulgaru Vadim</w:t>
      </w:r>
    </w:p>
    <w:p w:rsidR="001C59A5" w:rsidRDefault="001C59A5" w:rsidP="00277F7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443B8B" w:rsidRDefault="00443B8B" w:rsidP="00B927BA">
      <w:pPr>
        <w:tabs>
          <w:tab w:val="left" w:pos="600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927BA" w:rsidRDefault="00B927BA" w:rsidP="00B927BA">
      <w:pPr>
        <w:tabs>
          <w:tab w:val="left" w:pos="600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Președintele ședinței                                                                             </w:t>
      </w:r>
      <w:r w:rsidR="00443B8B">
        <w:rPr>
          <w:rFonts w:ascii="Times New Roman" w:hAnsi="Times New Roman"/>
          <w:sz w:val="24"/>
          <w:szCs w:val="24"/>
          <w:lang w:val="ro-RO"/>
        </w:rPr>
        <w:t>Furtună Octavian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B927BA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927BA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B927BA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Contrasemnat,</w:t>
      </w:r>
    </w:p>
    <w:p w:rsidR="00B927BA" w:rsidRPr="00581B0C" w:rsidRDefault="00B927BA" w:rsidP="00B927B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Secretara  consiliului                                                                            Moroi Tatiana</w:t>
      </w:r>
    </w:p>
    <w:p w:rsidR="0034695B" w:rsidRPr="00237603" w:rsidRDefault="0034695B" w:rsidP="00B927B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4695B" w:rsidRPr="00237603" w:rsidSect="00B927B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6A25"/>
    <w:multiLevelType w:val="hybridMultilevel"/>
    <w:tmpl w:val="A106F2D6"/>
    <w:lvl w:ilvl="0" w:tplc="4D08B34A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DD73B8"/>
    <w:multiLevelType w:val="multilevel"/>
    <w:tmpl w:val="4E325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2">
    <w:nsid w:val="370F7B1D"/>
    <w:multiLevelType w:val="hybridMultilevel"/>
    <w:tmpl w:val="DD72DD66"/>
    <w:lvl w:ilvl="0" w:tplc="EA3C925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compat/>
  <w:rsids>
    <w:rsidRoot w:val="00277F7D"/>
    <w:rsid w:val="00034DFF"/>
    <w:rsid w:val="000704EF"/>
    <w:rsid w:val="000857B5"/>
    <w:rsid w:val="000D6F8E"/>
    <w:rsid w:val="00124F22"/>
    <w:rsid w:val="0013780B"/>
    <w:rsid w:val="001C59A5"/>
    <w:rsid w:val="00237603"/>
    <w:rsid w:val="00266E81"/>
    <w:rsid w:val="00277F7D"/>
    <w:rsid w:val="002B5C8A"/>
    <w:rsid w:val="0034486F"/>
    <w:rsid w:val="0034695B"/>
    <w:rsid w:val="0036249F"/>
    <w:rsid w:val="00362DEE"/>
    <w:rsid w:val="00370343"/>
    <w:rsid w:val="00394DFD"/>
    <w:rsid w:val="003B28D3"/>
    <w:rsid w:val="003C7D15"/>
    <w:rsid w:val="003D34DC"/>
    <w:rsid w:val="003F57C7"/>
    <w:rsid w:val="00443B8B"/>
    <w:rsid w:val="00443CA6"/>
    <w:rsid w:val="00470696"/>
    <w:rsid w:val="004B6C5C"/>
    <w:rsid w:val="00531801"/>
    <w:rsid w:val="005A6571"/>
    <w:rsid w:val="005B41F5"/>
    <w:rsid w:val="005C37F5"/>
    <w:rsid w:val="00612EEC"/>
    <w:rsid w:val="006267E6"/>
    <w:rsid w:val="0064040D"/>
    <w:rsid w:val="006546C8"/>
    <w:rsid w:val="00662FA9"/>
    <w:rsid w:val="006B0C33"/>
    <w:rsid w:val="006C3D25"/>
    <w:rsid w:val="006E3659"/>
    <w:rsid w:val="0073141A"/>
    <w:rsid w:val="00755554"/>
    <w:rsid w:val="0075785C"/>
    <w:rsid w:val="00782D18"/>
    <w:rsid w:val="0079476E"/>
    <w:rsid w:val="007C1C51"/>
    <w:rsid w:val="00803FCC"/>
    <w:rsid w:val="00855EF3"/>
    <w:rsid w:val="00883B06"/>
    <w:rsid w:val="008B7AF2"/>
    <w:rsid w:val="008E3A19"/>
    <w:rsid w:val="008E4890"/>
    <w:rsid w:val="0095142B"/>
    <w:rsid w:val="009B2672"/>
    <w:rsid w:val="009C7F68"/>
    <w:rsid w:val="009F4188"/>
    <w:rsid w:val="009F5C5E"/>
    <w:rsid w:val="00A16485"/>
    <w:rsid w:val="00AB3428"/>
    <w:rsid w:val="00B032B3"/>
    <w:rsid w:val="00B336E2"/>
    <w:rsid w:val="00B927BA"/>
    <w:rsid w:val="00BB0358"/>
    <w:rsid w:val="00BF13A9"/>
    <w:rsid w:val="00C05BB3"/>
    <w:rsid w:val="00C3339C"/>
    <w:rsid w:val="00C42034"/>
    <w:rsid w:val="00C430B6"/>
    <w:rsid w:val="00C60EEE"/>
    <w:rsid w:val="00CB575A"/>
    <w:rsid w:val="00CD0892"/>
    <w:rsid w:val="00CD558E"/>
    <w:rsid w:val="00D5511C"/>
    <w:rsid w:val="00DC3DCD"/>
    <w:rsid w:val="00DC72D3"/>
    <w:rsid w:val="00E03272"/>
    <w:rsid w:val="00E47EFF"/>
    <w:rsid w:val="00E96802"/>
    <w:rsid w:val="00F24E02"/>
    <w:rsid w:val="00F8244C"/>
    <w:rsid w:val="00FF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AutoShape 4"/>
        <o:r id="V:Rule5" type="connector" idref="#AutoShape 3"/>
        <o:r id="V:Rule6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704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04EF"/>
    <w:rPr>
      <w:color w:val="800080"/>
      <w:u w:val="single"/>
    </w:rPr>
  </w:style>
  <w:style w:type="paragraph" w:customStyle="1" w:styleId="xl65">
    <w:name w:val="xl65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6">
    <w:name w:val="xl66"/>
    <w:basedOn w:val="a"/>
    <w:rsid w:val="000704E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0704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0704E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0D6F8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0D6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0D6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6">
    <w:name w:val="No Spacing"/>
    <w:uiPriority w:val="1"/>
    <w:qFormat/>
    <w:rsid w:val="0023760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 Gînju</dc:creator>
  <cp:lastModifiedBy>User</cp:lastModifiedBy>
  <cp:revision>27</cp:revision>
  <cp:lastPrinted>2018-06-15T05:35:00Z</cp:lastPrinted>
  <dcterms:created xsi:type="dcterms:W3CDTF">2018-07-26T11:22:00Z</dcterms:created>
  <dcterms:modified xsi:type="dcterms:W3CDTF">2023-09-07T07:58:00Z</dcterms:modified>
</cp:coreProperties>
</file>